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4A1DF" w14:textId="41498E3A" w:rsidR="006303B9" w:rsidRPr="006303B9" w:rsidRDefault="00D34D2F" w:rsidP="00D34D2F">
      <w:pPr>
        <w:spacing w:before="240"/>
        <w:ind w:left="-13" w:right="35"/>
        <w:jc w:val="center"/>
        <w:rPr>
          <w:rFonts w:cstheme="minorHAnsi"/>
          <w:b/>
          <w:sz w:val="32"/>
          <w:szCs w:val="20"/>
        </w:rPr>
      </w:pPr>
      <w:r w:rsidRPr="00D34D2F">
        <w:rPr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3DE2233C" wp14:editId="08C28300">
            <wp:simplePos x="0" y="0"/>
            <wp:positionH relativeFrom="column">
              <wp:posOffset>4979670</wp:posOffset>
            </wp:positionH>
            <wp:positionV relativeFrom="paragraph">
              <wp:posOffset>0</wp:posOffset>
            </wp:positionV>
            <wp:extent cx="567690" cy="651510"/>
            <wp:effectExtent l="0" t="0" r="3810" b="0"/>
            <wp:wrapSquare wrapText="bothSides"/>
            <wp:docPr id="67" name="Picture 6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3B9" w:rsidRPr="00D34D2F">
        <w:rPr>
          <w:rFonts w:ascii="Arial" w:hAnsi="Arial"/>
          <w:b/>
          <w:noProof/>
          <w:szCs w:val="10"/>
        </w:rPr>
        <w:drawing>
          <wp:anchor distT="0" distB="0" distL="114300" distR="114300" simplePos="0" relativeHeight="251659264" behindDoc="0" locked="0" layoutInCell="1" allowOverlap="1" wp14:anchorId="7CB2F7F6" wp14:editId="48DF81FD">
            <wp:simplePos x="0" y="0"/>
            <wp:positionH relativeFrom="column">
              <wp:posOffset>-10795</wp:posOffset>
            </wp:positionH>
            <wp:positionV relativeFrom="paragraph">
              <wp:posOffset>118110</wp:posOffset>
            </wp:positionV>
            <wp:extent cx="1085850" cy="356235"/>
            <wp:effectExtent l="0" t="0" r="0" b="5715"/>
            <wp:wrapSquare wrapText="bothSides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3B9" w:rsidRPr="00D34D2F">
        <w:rPr>
          <w:rFonts w:cstheme="minorHAnsi"/>
          <w:b/>
          <w:sz w:val="26"/>
          <w:szCs w:val="14"/>
        </w:rPr>
        <w:t>EXCITING JOB OPPORTUNITY</w:t>
      </w:r>
    </w:p>
    <w:p w14:paraId="343762D6" w14:textId="4E6268D9" w:rsidR="00E30B0D" w:rsidRPr="006303B9" w:rsidRDefault="006303B9" w:rsidP="00D34D2F">
      <w:pPr>
        <w:ind w:left="1560" w:right="35"/>
        <w:jc w:val="center"/>
        <w:rPr>
          <w:rFonts w:ascii="Garamond" w:hAnsi="Garamond" w:cs="Times New Roman"/>
          <w:b/>
          <w:u w:val="single"/>
        </w:rPr>
      </w:pPr>
      <w:r>
        <w:rPr>
          <w:rFonts w:cstheme="minorHAnsi"/>
          <w:b/>
          <w:sz w:val="28"/>
          <w:szCs w:val="16"/>
        </w:rPr>
        <w:t>I</w:t>
      </w:r>
      <w:r w:rsidRPr="006303B9">
        <w:rPr>
          <w:rFonts w:cstheme="minorHAnsi"/>
          <w:b/>
          <w:sz w:val="28"/>
          <w:szCs w:val="16"/>
        </w:rPr>
        <w:t>ndependent System &amp; Market Operator (ISMO)</w:t>
      </w:r>
    </w:p>
    <w:p w14:paraId="477FE2FD" w14:textId="6CB5ABAD" w:rsidR="006303B9" w:rsidRPr="00D34D2F" w:rsidRDefault="006303B9" w:rsidP="006303B9">
      <w:pPr>
        <w:jc w:val="both"/>
        <w:rPr>
          <w:rFonts w:cstheme="minorHAnsi"/>
        </w:rPr>
      </w:pPr>
      <w:r w:rsidRPr="00D34D2F">
        <w:rPr>
          <w:rFonts w:cstheme="minorHAnsi"/>
        </w:rPr>
        <w:t>The Independent System &amp; Market Operator of Pakistan (ISMO) is a State-owned Enterprise (SOE) established by the Government of Pakistan. ISMO</w:t>
      </w:r>
      <w:r w:rsidR="00D10398">
        <w:rPr>
          <w:rFonts w:cstheme="minorHAnsi"/>
        </w:rPr>
        <w:t xml:space="preserve"> </w:t>
      </w:r>
      <w:r w:rsidR="00D10398">
        <w:t>holds the vision of leading the sustainable energy future of Pakistan.</w:t>
      </w:r>
      <w:r w:rsidRPr="00D34D2F">
        <w:rPr>
          <w:rFonts w:cstheme="minorHAnsi"/>
        </w:rPr>
        <w:t xml:space="preserve"> </w:t>
      </w:r>
      <w:r w:rsidR="00D10398">
        <w:rPr>
          <w:rFonts w:cstheme="minorHAnsi"/>
        </w:rPr>
        <w:t xml:space="preserve">ISMO performs </w:t>
      </w:r>
      <w:r w:rsidRPr="00D34D2F">
        <w:rPr>
          <w:rFonts w:cstheme="minorHAnsi"/>
        </w:rPr>
        <w:t>three core functions vital to Pakistan’s energy future: System Operations</w:t>
      </w:r>
      <w:r w:rsidR="00402B71">
        <w:rPr>
          <w:rFonts w:cstheme="minorHAnsi"/>
        </w:rPr>
        <w:t>,</w:t>
      </w:r>
      <w:r w:rsidRPr="00D34D2F">
        <w:rPr>
          <w:rFonts w:cstheme="minorHAnsi"/>
        </w:rPr>
        <w:t xml:space="preserve"> Long-Term </w:t>
      </w:r>
      <w:r w:rsidR="00402B71">
        <w:rPr>
          <w:rFonts w:cstheme="minorHAnsi"/>
        </w:rPr>
        <w:t xml:space="preserve">Generation and </w:t>
      </w:r>
      <w:r w:rsidR="00D10398">
        <w:rPr>
          <w:rFonts w:cstheme="minorHAnsi"/>
        </w:rPr>
        <w:t>Transmission</w:t>
      </w:r>
      <w:r w:rsidR="00402B71">
        <w:rPr>
          <w:rFonts w:cstheme="minorHAnsi"/>
        </w:rPr>
        <w:t xml:space="preserve"> </w:t>
      </w:r>
      <w:r w:rsidRPr="00D34D2F">
        <w:rPr>
          <w:rFonts w:cstheme="minorHAnsi"/>
        </w:rPr>
        <w:t>Planning</w:t>
      </w:r>
      <w:r w:rsidR="00402B71">
        <w:rPr>
          <w:rFonts w:cstheme="minorHAnsi"/>
        </w:rPr>
        <w:t>,</w:t>
      </w:r>
      <w:r w:rsidRPr="00D34D2F">
        <w:rPr>
          <w:rFonts w:cstheme="minorHAnsi"/>
        </w:rPr>
        <w:t xml:space="preserve"> and </w:t>
      </w:r>
      <w:r w:rsidR="00D10398">
        <w:rPr>
          <w:rFonts w:cstheme="minorHAnsi"/>
        </w:rPr>
        <w:t xml:space="preserve">Competitive Electricity </w:t>
      </w:r>
      <w:r w:rsidRPr="00D34D2F">
        <w:rPr>
          <w:rFonts w:cstheme="minorHAnsi"/>
        </w:rPr>
        <w:t>Market Operations</w:t>
      </w:r>
      <w:r w:rsidR="00D10398">
        <w:rPr>
          <w:rFonts w:cstheme="minorHAnsi"/>
        </w:rPr>
        <w:t>.</w:t>
      </w:r>
      <w:r w:rsidR="00D34D2F">
        <w:rPr>
          <w:rFonts w:cstheme="minorHAnsi"/>
        </w:rPr>
        <w:t xml:space="preserve"> </w:t>
      </w:r>
      <w:r w:rsidRPr="00D34D2F">
        <w:rPr>
          <w:rFonts w:cstheme="minorHAnsi"/>
        </w:rPr>
        <w:t>As Pakistan advances toward a resilient and modern energy system, ISMO is central to sectoral reform. Its corporatized structure,</w:t>
      </w:r>
      <w:r w:rsidR="00D10398">
        <w:rPr>
          <w:rFonts w:cstheme="minorHAnsi"/>
        </w:rPr>
        <w:t xml:space="preserve"> people</w:t>
      </w:r>
      <w:r w:rsidR="00932D01">
        <w:rPr>
          <w:rFonts w:cstheme="minorHAnsi"/>
        </w:rPr>
        <w:t>-</w:t>
      </w:r>
      <w:r w:rsidR="00D10398">
        <w:rPr>
          <w:rFonts w:cstheme="minorHAnsi"/>
        </w:rPr>
        <w:t>first approach,</w:t>
      </w:r>
      <w:r w:rsidRPr="00D34D2F">
        <w:rPr>
          <w:rFonts w:cstheme="minorHAnsi"/>
        </w:rPr>
        <w:t xml:space="preserve"> adherence to best practices, and focus on independence and accountability signal a new era of governance in public sector entities.</w:t>
      </w:r>
    </w:p>
    <w:p w14:paraId="1033D9C8" w14:textId="53AC129B" w:rsidR="006303B9" w:rsidRPr="00D34D2F" w:rsidRDefault="006303B9" w:rsidP="006303B9">
      <w:pPr>
        <w:jc w:val="both"/>
        <w:rPr>
          <w:rFonts w:cstheme="minorHAnsi"/>
        </w:rPr>
      </w:pPr>
      <w:r w:rsidRPr="00D34D2F">
        <w:rPr>
          <w:rFonts w:cstheme="minorHAnsi"/>
        </w:rPr>
        <w:t>ISMO is seeking aspiring and talented engineering graduates to join its team</w:t>
      </w:r>
      <w:r w:rsidR="00D34D2F">
        <w:rPr>
          <w:rFonts w:cstheme="minorHAnsi"/>
        </w:rPr>
        <w:t xml:space="preserve"> as Junior </w:t>
      </w:r>
      <w:r w:rsidR="0022075A">
        <w:rPr>
          <w:rFonts w:cstheme="minorHAnsi"/>
        </w:rPr>
        <w:t>Executive</w:t>
      </w:r>
      <w:r w:rsidR="00932D01">
        <w:rPr>
          <w:rFonts w:cstheme="minorHAnsi"/>
        </w:rPr>
        <w:t>s</w:t>
      </w:r>
      <w:r w:rsidRPr="00D34D2F">
        <w:rPr>
          <w:rFonts w:cstheme="minorHAnsi"/>
        </w:rPr>
        <w:t xml:space="preserve">. It is an entry-level position offering challenging opportunities and career growth in a conducive working environment, along with </w:t>
      </w:r>
      <w:r w:rsidR="00932D01">
        <w:rPr>
          <w:rFonts w:cstheme="minorHAnsi"/>
        </w:rPr>
        <w:t xml:space="preserve">a </w:t>
      </w:r>
      <w:r w:rsidRPr="00D34D2F">
        <w:rPr>
          <w:rFonts w:cstheme="minorHAnsi"/>
        </w:rPr>
        <w:t>market-based salary package and attractive perks and benefits.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835"/>
        <w:gridCol w:w="1508"/>
      </w:tblGrid>
      <w:tr w:rsidR="00D34D2F" w14:paraId="77E97D55" w14:textId="77777777" w:rsidTr="00D34D2F">
        <w:tc>
          <w:tcPr>
            <w:tcW w:w="4673" w:type="dxa"/>
          </w:tcPr>
          <w:p w14:paraId="23514AEA" w14:textId="77777777" w:rsidR="00D34D2F" w:rsidRPr="00D34D2F" w:rsidRDefault="00D34D2F" w:rsidP="00D34D2F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D34D2F">
              <w:rPr>
                <w:rFonts w:cstheme="minorHAnsi"/>
                <w:b/>
              </w:rPr>
              <w:t>Required Qualification:</w:t>
            </w:r>
          </w:p>
          <w:p w14:paraId="2D843EA6" w14:textId="6666D0B1" w:rsidR="00D34D2F" w:rsidRPr="00D34D2F" w:rsidRDefault="00D34D2F" w:rsidP="00F448A0">
            <w:pPr>
              <w:spacing w:after="0" w:line="240" w:lineRule="auto"/>
              <w:jc w:val="both"/>
              <w:rPr>
                <w:rFonts w:cstheme="minorHAnsi"/>
              </w:rPr>
            </w:pPr>
            <w:r w:rsidRPr="00D34D2F">
              <w:rPr>
                <w:rFonts w:cstheme="minorHAnsi"/>
              </w:rPr>
              <w:t>A Bachelor’s degree in Electrical, Mechanical, or Electronics Engineering from a reputable HEC-recognized university</w:t>
            </w:r>
            <w:r w:rsidR="00402B71">
              <w:rPr>
                <w:rFonts w:cstheme="minorHAnsi"/>
              </w:rPr>
              <w:t xml:space="preserve"> and having PEC Registration.</w:t>
            </w:r>
          </w:p>
        </w:tc>
        <w:tc>
          <w:tcPr>
            <w:tcW w:w="2835" w:type="dxa"/>
          </w:tcPr>
          <w:p w14:paraId="1A7F3507" w14:textId="77777777" w:rsidR="00D34D2F" w:rsidRPr="00D34D2F" w:rsidRDefault="00D34D2F" w:rsidP="00D34D2F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D34D2F">
              <w:rPr>
                <w:rFonts w:eastAsia="Times New Roman" w:cstheme="minorHAnsi"/>
                <w:b/>
              </w:rPr>
              <w:t>Age Limit:</w:t>
            </w:r>
          </w:p>
          <w:p w14:paraId="45642731" w14:textId="7954F980" w:rsidR="00D34D2F" w:rsidRPr="00D34D2F" w:rsidRDefault="00D34D2F" w:rsidP="00F448A0">
            <w:pPr>
              <w:spacing w:after="0" w:line="240" w:lineRule="auto"/>
              <w:jc w:val="both"/>
              <w:rPr>
                <w:rFonts w:cstheme="minorHAnsi"/>
              </w:rPr>
            </w:pPr>
            <w:r w:rsidRPr="00D34D2F">
              <w:rPr>
                <w:rFonts w:cstheme="minorHAnsi"/>
              </w:rPr>
              <w:t>The maximum age limit is 28 years as of the closing date of applications.</w:t>
            </w:r>
          </w:p>
        </w:tc>
        <w:tc>
          <w:tcPr>
            <w:tcW w:w="1508" w:type="dxa"/>
          </w:tcPr>
          <w:p w14:paraId="2CC7419E" w14:textId="77777777" w:rsidR="00D34D2F" w:rsidRPr="00D34D2F" w:rsidRDefault="00D34D2F" w:rsidP="00D34D2F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  <w:r w:rsidRPr="00D34D2F">
              <w:rPr>
                <w:rFonts w:eastAsia="Times New Roman" w:cstheme="minorHAnsi"/>
                <w:b/>
              </w:rPr>
              <w:t>Experience:</w:t>
            </w:r>
          </w:p>
          <w:p w14:paraId="732D0AA6" w14:textId="77777777" w:rsidR="00D34D2F" w:rsidRPr="00D34D2F" w:rsidRDefault="00D34D2F" w:rsidP="00D34D2F">
            <w:pPr>
              <w:spacing w:after="0" w:line="240" w:lineRule="auto"/>
              <w:rPr>
                <w:rFonts w:cstheme="minorHAnsi"/>
              </w:rPr>
            </w:pPr>
            <w:r w:rsidRPr="00D34D2F">
              <w:rPr>
                <w:rFonts w:cstheme="minorHAnsi"/>
              </w:rPr>
              <w:t>Not required.</w:t>
            </w:r>
          </w:p>
          <w:p w14:paraId="2E40682E" w14:textId="77777777" w:rsidR="00D34D2F" w:rsidRDefault="00D34D2F" w:rsidP="00D34D2F">
            <w:pPr>
              <w:spacing w:after="0" w:line="240" w:lineRule="auto"/>
              <w:textAlignment w:val="baseline"/>
              <w:rPr>
                <w:rFonts w:cstheme="minorHAnsi"/>
                <w:b/>
              </w:rPr>
            </w:pPr>
          </w:p>
        </w:tc>
      </w:tr>
    </w:tbl>
    <w:p w14:paraId="66AE402E" w14:textId="77777777" w:rsidR="00D34D2F" w:rsidRPr="00D34D2F" w:rsidRDefault="00D34D2F" w:rsidP="000F02FD">
      <w:pPr>
        <w:pStyle w:val="ListParagraph"/>
        <w:spacing w:after="0"/>
        <w:ind w:hanging="720"/>
        <w:jc w:val="both"/>
        <w:rPr>
          <w:rFonts w:asciiTheme="minorHAnsi" w:hAnsiTheme="minorHAnsi" w:cstheme="minorHAnsi"/>
          <w:b/>
          <w:sz w:val="12"/>
          <w:szCs w:val="12"/>
          <w:u w:val="single"/>
          <w:shd w:val="clear" w:color="auto" w:fill="FFFFFF" w:themeFill="background1"/>
        </w:rPr>
      </w:pPr>
    </w:p>
    <w:p w14:paraId="1E1309D5" w14:textId="1D01BCA1" w:rsidR="000F02FD" w:rsidRPr="00D34D2F" w:rsidRDefault="000F02FD" w:rsidP="000F02FD">
      <w:pPr>
        <w:pStyle w:val="ListParagraph"/>
        <w:spacing w:after="0"/>
        <w:ind w:hanging="720"/>
        <w:jc w:val="both"/>
        <w:rPr>
          <w:rFonts w:asciiTheme="minorHAnsi" w:hAnsiTheme="minorHAnsi" w:cstheme="minorHAnsi"/>
          <w:b/>
          <w:u w:val="single"/>
        </w:rPr>
      </w:pPr>
      <w:r w:rsidRPr="00D34D2F">
        <w:rPr>
          <w:rFonts w:asciiTheme="minorHAnsi" w:hAnsiTheme="minorHAnsi" w:cstheme="minorHAnsi"/>
          <w:b/>
          <w:u w:val="single"/>
          <w:shd w:val="clear" w:color="auto" w:fill="FFFFFF" w:themeFill="background1"/>
        </w:rPr>
        <w:t>INSTRUCTIONS AND GENERAL CONDITIONS:</w:t>
      </w:r>
    </w:p>
    <w:p w14:paraId="5B6CF683" w14:textId="7A9E3414" w:rsidR="000F02FD" w:rsidRPr="003A7306" w:rsidRDefault="000F02FD" w:rsidP="0022075A">
      <w:pPr>
        <w:pStyle w:val="ListParagraph"/>
        <w:numPr>
          <w:ilvl w:val="0"/>
          <w:numId w:val="5"/>
        </w:numPr>
        <w:spacing w:after="0" w:line="240" w:lineRule="auto"/>
        <w:ind w:right="95"/>
        <w:jc w:val="both"/>
        <w:rPr>
          <w:rFonts w:eastAsiaTheme="minorEastAsia"/>
        </w:rPr>
      </w:pPr>
      <w:r w:rsidRPr="003A7306">
        <w:rPr>
          <w:rFonts w:asciiTheme="minorHAnsi" w:eastAsiaTheme="minorEastAsia" w:hAnsiTheme="minorHAnsi" w:cstheme="minorHAnsi"/>
        </w:rPr>
        <w:t xml:space="preserve">Candidates are advised to apply online on </w:t>
      </w:r>
      <w:r w:rsidR="00932D01">
        <w:rPr>
          <w:rFonts w:asciiTheme="minorHAnsi" w:eastAsiaTheme="minorEastAsia" w:hAnsiTheme="minorHAnsi" w:cstheme="minorHAnsi"/>
        </w:rPr>
        <w:t xml:space="preserve">the </w:t>
      </w:r>
      <w:r w:rsidRPr="003A7306">
        <w:rPr>
          <w:rFonts w:asciiTheme="minorHAnsi" w:eastAsiaTheme="minorEastAsia" w:hAnsiTheme="minorHAnsi" w:cstheme="minorHAnsi"/>
        </w:rPr>
        <w:t xml:space="preserve">prescribed Application Form available on </w:t>
      </w:r>
      <w:r w:rsidR="00932D01">
        <w:rPr>
          <w:rFonts w:asciiTheme="minorHAnsi" w:eastAsiaTheme="minorEastAsia" w:hAnsiTheme="minorHAnsi" w:cstheme="minorHAnsi"/>
        </w:rPr>
        <w:t xml:space="preserve">the </w:t>
      </w:r>
      <w:r w:rsidRPr="003A7306">
        <w:rPr>
          <w:rFonts w:asciiTheme="minorHAnsi" w:eastAsiaTheme="minorEastAsia" w:hAnsiTheme="minorHAnsi" w:cstheme="minorHAnsi"/>
        </w:rPr>
        <w:t>National Testing Service (NTS) website (</w:t>
      </w:r>
      <w:hyperlink r:id="rId8" w:history="1">
        <w:r w:rsidRPr="003A7306">
          <w:rPr>
            <w:rFonts w:eastAsiaTheme="minorEastAsia"/>
          </w:rPr>
          <w:t>www.nts.org.pk</w:t>
        </w:r>
      </w:hyperlink>
      <w:r w:rsidRPr="003A7306">
        <w:rPr>
          <w:rFonts w:asciiTheme="minorHAnsi" w:eastAsiaTheme="minorEastAsia" w:hAnsiTheme="minorHAnsi" w:cstheme="minorHAnsi"/>
        </w:rPr>
        <w:t>).</w:t>
      </w:r>
    </w:p>
    <w:p w14:paraId="7E39DA06" w14:textId="08A083C4" w:rsidR="000F02FD" w:rsidRPr="003A7306" w:rsidRDefault="000F02FD" w:rsidP="0022075A">
      <w:pPr>
        <w:pStyle w:val="ListParagraph"/>
        <w:numPr>
          <w:ilvl w:val="0"/>
          <w:numId w:val="5"/>
        </w:numPr>
        <w:spacing w:after="0" w:line="240" w:lineRule="auto"/>
        <w:ind w:right="95"/>
        <w:jc w:val="both"/>
        <w:rPr>
          <w:rFonts w:asciiTheme="minorHAnsi" w:eastAsiaTheme="minorEastAsia" w:hAnsiTheme="minorHAnsi" w:cstheme="minorHAnsi"/>
        </w:rPr>
      </w:pPr>
      <w:r w:rsidRPr="003A7306">
        <w:rPr>
          <w:rFonts w:asciiTheme="minorHAnsi" w:eastAsiaTheme="minorEastAsia" w:hAnsiTheme="minorHAnsi" w:cstheme="minorHAnsi"/>
        </w:rPr>
        <w:t>Candidates must possess relevant</w:t>
      </w:r>
      <w:r w:rsidR="00932D01">
        <w:rPr>
          <w:rFonts w:asciiTheme="minorHAnsi" w:eastAsiaTheme="minorEastAsia" w:hAnsiTheme="minorHAnsi" w:cstheme="minorHAnsi"/>
        </w:rPr>
        <w:t xml:space="preserve"> degrees</w:t>
      </w:r>
      <w:r w:rsidRPr="003A7306">
        <w:rPr>
          <w:rFonts w:asciiTheme="minorHAnsi" w:eastAsiaTheme="minorEastAsia" w:hAnsiTheme="minorHAnsi" w:cstheme="minorHAnsi"/>
        </w:rPr>
        <w:t xml:space="preserve">/equivalence </w:t>
      </w:r>
      <w:r w:rsidR="00932D01">
        <w:rPr>
          <w:rFonts w:asciiTheme="minorHAnsi" w:eastAsiaTheme="minorEastAsia" w:hAnsiTheme="minorHAnsi" w:cstheme="minorHAnsi"/>
        </w:rPr>
        <w:t xml:space="preserve">certificates </w:t>
      </w:r>
      <w:r w:rsidRPr="003A7306">
        <w:rPr>
          <w:rFonts w:asciiTheme="minorHAnsi" w:eastAsiaTheme="minorEastAsia" w:hAnsiTheme="minorHAnsi" w:cstheme="minorHAnsi"/>
        </w:rPr>
        <w:t>recognized by HEC. Candidates awaiting their results are not eligible to apply.</w:t>
      </w:r>
    </w:p>
    <w:p w14:paraId="780BC983" w14:textId="77777777" w:rsidR="000F02FD" w:rsidRPr="003A7306" w:rsidRDefault="000F02FD" w:rsidP="0022075A">
      <w:pPr>
        <w:pStyle w:val="ListParagraph"/>
        <w:numPr>
          <w:ilvl w:val="0"/>
          <w:numId w:val="5"/>
        </w:numPr>
        <w:spacing w:after="0" w:line="240" w:lineRule="auto"/>
        <w:ind w:right="95"/>
        <w:jc w:val="both"/>
        <w:rPr>
          <w:rFonts w:asciiTheme="minorHAnsi" w:eastAsiaTheme="minorEastAsia" w:hAnsiTheme="minorHAnsi" w:cstheme="minorHAnsi"/>
        </w:rPr>
      </w:pPr>
      <w:r w:rsidRPr="003A7306">
        <w:rPr>
          <w:rFonts w:asciiTheme="minorHAnsi" w:eastAsiaTheme="minorEastAsia" w:hAnsiTheme="minorHAnsi" w:cstheme="minorHAnsi"/>
        </w:rPr>
        <w:t>Candidates are advised to deposit the test fee of Rs. 650/- (Rupees Six Hundred &amp; Fifty Only) as prescribed by NTS.</w:t>
      </w:r>
    </w:p>
    <w:p w14:paraId="2C6AC1D5" w14:textId="3E06F0CB" w:rsidR="000F02FD" w:rsidRPr="003A7306" w:rsidRDefault="000F02FD" w:rsidP="0022075A">
      <w:pPr>
        <w:pStyle w:val="ListParagraph"/>
        <w:numPr>
          <w:ilvl w:val="0"/>
          <w:numId w:val="5"/>
        </w:numPr>
        <w:spacing w:after="0" w:line="240" w:lineRule="auto"/>
        <w:ind w:right="95"/>
        <w:jc w:val="both"/>
        <w:rPr>
          <w:rFonts w:asciiTheme="minorHAnsi" w:eastAsiaTheme="minorEastAsia" w:hAnsiTheme="minorHAnsi" w:cstheme="minorHAnsi"/>
        </w:rPr>
      </w:pPr>
      <w:r w:rsidRPr="003A7306">
        <w:rPr>
          <w:rFonts w:asciiTheme="minorHAnsi" w:eastAsiaTheme="minorEastAsia" w:hAnsiTheme="minorHAnsi" w:cstheme="minorHAnsi"/>
        </w:rPr>
        <w:t xml:space="preserve">Candidates already in Government service should apply </w:t>
      </w:r>
      <w:r w:rsidR="00F448A0">
        <w:rPr>
          <w:rFonts w:asciiTheme="minorHAnsi" w:eastAsiaTheme="minorEastAsia" w:hAnsiTheme="minorHAnsi" w:cstheme="minorHAnsi"/>
        </w:rPr>
        <w:t xml:space="preserve">after </w:t>
      </w:r>
      <w:r w:rsidRPr="003A7306">
        <w:rPr>
          <w:rFonts w:asciiTheme="minorHAnsi" w:eastAsiaTheme="minorEastAsia" w:hAnsiTheme="minorHAnsi" w:cstheme="minorHAnsi"/>
        </w:rPr>
        <w:t xml:space="preserve">obtaining NOC from </w:t>
      </w:r>
      <w:r w:rsidR="00932D01">
        <w:rPr>
          <w:rFonts w:asciiTheme="minorHAnsi" w:eastAsiaTheme="minorEastAsia" w:hAnsiTheme="minorHAnsi" w:cstheme="minorHAnsi"/>
        </w:rPr>
        <w:t xml:space="preserve">their </w:t>
      </w:r>
      <w:r w:rsidRPr="003A7306">
        <w:rPr>
          <w:rFonts w:asciiTheme="minorHAnsi" w:eastAsiaTheme="minorEastAsia" w:hAnsiTheme="minorHAnsi" w:cstheme="minorHAnsi"/>
        </w:rPr>
        <w:t>respective organization</w:t>
      </w:r>
      <w:r w:rsidR="00932D01">
        <w:rPr>
          <w:rFonts w:asciiTheme="minorHAnsi" w:eastAsiaTheme="minorEastAsia" w:hAnsiTheme="minorHAnsi" w:cstheme="minorHAnsi"/>
        </w:rPr>
        <w:t>s</w:t>
      </w:r>
      <w:r w:rsidRPr="003A7306">
        <w:rPr>
          <w:rFonts w:asciiTheme="minorHAnsi" w:eastAsiaTheme="minorEastAsia" w:hAnsiTheme="minorHAnsi" w:cstheme="minorHAnsi"/>
        </w:rPr>
        <w:t>.</w:t>
      </w:r>
    </w:p>
    <w:p w14:paraId="169AD290" w14:textId="49964356" w:rsidR="000F02FD" w:rsidRPr="003A7306" w:rsidRDefault="000F02FD" w:rsidP="0022075A">
      <w:pPr>
        <w:pStyle w:val="ListParagraph"/>
        <w:numPr>
          <w:ilvl w:val="0"/>
          <w:numId w:val="5"/>
        </w:numPr>
        <w:spacing w:after="0" w:line="240" w:lineRule="auto"/>
        <w:ind w:right="95"/>
        <w:jc w:val="both"/>
        <w:rPr>
          <w:rFonts w:asciiTheme="minorHAnsi" w:eastAsiaTheme="minorEastAsia" w:hAnsiTheme="minorHAnsi" w:cstheme="minorHAnsi"/>
        </w:rPr>
      </w:pPr>
      <w:r w:rsidRPr="003A7306">
        <w:rPr>
          <w:rFonts w:asciiTheme="minorHAnsi" w:eastAsiaTheme="minorEastAsia" w:hAnsiTheme="minorHAnsi" w:cstheme="minorHAnsi"/>
        </w:rPr>
        <w:t xml:space="preserve">All applicants are advised to read and understand the detailed Job Description of </w:t>
      </w:r>
      <w:r w:rsidR="003A7306">
        <w:rPr>
          <w:rFonts w:asciiTheme="minorHAnsi" w:eastAsiaTheme="minorEastAsia" w:hAnsiTheme="minorHAnsi" w:cstheme="minorHAnsi"/>
        </w:rPr>
        <w:t xml:space="preserve">the </w:t>
      </w:r>
      <w:r w:rsidRPr="003A7306">
        <w:rPr>
          <w:rFonts w:asciiTheme="minorHAnsi" w:eastAsiaTheme="minorEastAsia" w:hAnsiTheme="minorHAnsi" w:cstheme="minorHAnsi"/>
        </w:rPr>
        <w:t>above position</w:t>
      </w:r>
      <w:r w:rsidR="00402B71">
        <w:rPr>
          <w:rFonts w:asciiTheme="minorHAnsi" w:eastAsiaTheme="minorEastAsia" w:hAnsiTheme="minorHAnsi" w:cstheme="minorHAnsi"/>
        </w:rPr>
        <w:t>s</w:t>
      </w:r>
      <w:r w:rsidRPr="003A7306">
        <w:rPr>
          <w:rFonts w:asciiTheme="minorHAnsi" w:eastAsiaTheme="minorEastAsia" w:hAnsiTheme="minorHAnsi" w:cstheme="minorHAnsi"/>
        </w:rPr>
        <w:t xml:space="preserve"> available at </w:t>
      </w:r>
      <w:r w:rsidR="006303B9" w:rsidRPr="003A7306">
        <w:rPr>
          <w:rFonts w:asciiTheme="minorHAnsi" w:eastAsiaTheme="minorEastAsia" w:hAnsiTheme="minorHAnsi" w:cstheme="minorHAnsi"/>
        </w:rPr>
        <w:t>nts</w:t>
      </w:r>
      <w:r w:rsidRPr="003A7306">
        <w:rPr>
          <w:rFonts w:asciiTheme="minorHAnsi" w:eastAsiaTheme="minorEastAsia" w:hAnsiTheme="minorHAnsi" w:cstheme="minorHAnsi"/>
        </w:rPr>
        <w:t xml:space="preserve">.org.pk and </w:t>
      </w:r>
      <w:r w:rsidR="006303B9" w:rsidRPr="003A7306">
        <w:rPr>
          <w:rFonts w:asciiTheme="minorHAnsi" w:eastAsiaTheme="minorEastAsia" w:hAnsiTheme="minorHAnsi" w:cstheme="minorHAnsi"/>
        </w:rPr>
        <w:t>ismo.gov.pk</w:t>
      </w:r>
      <w:r w:rsidR="00456FCF">
        <w:rPr>
          <w:rFonts w:asciiTheme="minorHAnsi" w:eastAsiaTheme="minorEastAsia" w:hAnsiTheme="minorHAnsi" w:cstheme="minorHAnsi"/>
        </w:rPr>
        <w:t>, and</w:t>
      </w:r>
      <w:r w:rsidRPr="003A7306">
        <w:rPr>
          <w:rFonts w:asciiTheme="minorHAnsi" w:eastAsiaTheme="minorEastAsia" w:hAnsiTheme="minorHAnsi" w:cstheme="minorHAnsi"/>
        </w:rPr>
        <w:t xml:space="preserve"> only submit applications if they </w:t>
      </w:r>
      <w:r w:rsidR="00932D01">
        <w:rPr>
          <w:rFonts w:asciiTheme="minorHAnsi" w:eastAsiaTheme="minorEastAsia" w:hAnsiTheme="minorHAnsi" w:cstheme="minorHAnsi"/>
        </w:rPr>
        <w:t>meet</w:t>
      </w:r>
      <w:r w:rsidRPr="003A7306">
        <w:rPr>
          <w:rFonts w:asciiTheme="minorHAnsi" w:eastAsiaTheme="minorEastAsia" w:hAnsiTheme="minorHAnsi" w:cstheme="minorHAnsi"/>
        </w:rPr>
        <w:t xml:space="preserve"> the eligibility criteria.   </w:t>
      </w:r>
    </w:p>
    <w:p w14:paraId="1F002BF0" w14:textId="0D82D5D7" w:rsidR="006303B9" w:rsidRPr="003A7306" w:rsidRDefault="006303B9" w:rsidP="0022075A">
      <w:pPr>
        <w:pStyle w:val="ListParagraph"/>
        <w:numPr>
          <w:ilvl w:val="0"/>
          <w:numId w:val="5"/>
        </w:numPr>
        <w:spacing w:after="0" w:line="240" w:lineRule="auto"/>
        <w:ind w:right="95"/>
        <w:jc w:val="both"/>
        <w:rPr>
          <w:rFonts w:asciiTheme="minorHAnsi" w:eastAsiaTheme="minorEastAsia" w:hAnsiTheme="minorHAnsi" w:cstheme="minorHAnsi"/>
        </w:rPr>
      </w:pPr>
      <w:r w:rsidRPr="003A7306">
        <w:rPr>
          <w:rFonts w:asciiTheme="minorHAnsi" w:eastAsiaTheme="minorEastAsia" w:hAnsiTheme="minorHAnsi" w:cstheme="minorHAnsi"/>
        </w:rPr>
        <w:t xml:space="preserve">Only short-listed candidates will be called for </w:t>
      </w:r>
      <w:r w:rsidR="00932D01">
        <w:rPr>
          <w:rFonts w:asciiTheme="minorHAnsi" w:eastAsiaTheme="minorEastAsia" w:hAnsiTheme="minorHAnsi" w:cstheme="minorHAnsi"/>
        </w:rPr>
        <w:t xml:space="preserve">the </w:t>
      </w:r>
      <w:r w:rsidRPr="003A7306">
        <w:rPr>
          <w:rFonts w:asciiTheme="minorHAnsi" w:eastAsiaTheme="minorEastAsia" w:hAnsiTheme="minorHAnsi" w:cstheme="minorHAnsi"/>
        </w:rPr>
        <w:t>test/ interview.</w:t>
      </w:r>
    </w:p>
    <w:p w14:paraId="46BF0FB2" w14:textId="43C0DCC2" w:rsidR="000F02FD" w:rsidRPr="003A7306" w:rsidRDefault="000F02FD" w:rsidP="0022075A">
      <w:pPr>
        <w:pStyle w:val="ListParagraph"/>
        <w:numPr>
          <w:ilvl w:val="0"/>
          <w:numId w:val="5"/>
        </w:numPr>
        <w:spacing w:after="0" w:line="240" w:lineRule="auto"/>
        <w:ind w:right="95"/>
        <w:jc w:val="both"/>
        <w:rPr>
          <w:rFonts w:asciiTheme="minorHAnsi" w:eastAsiaTheme="minorEastAsia" w:hAnsiTheme="minorHAnsi" w:cstheme="minorHAnsi"/>
        </w:rPr>
      </w:pPr>
      <w:r w:rsidRPr="003A7306">
        <w:rPr>
          <w:rFonts w:asciiTheme="minorHAnsi" w:eastAsiaTheme="minorEastAsia" w:hAnsiTheme="minorHAnsi" w:cstheme="minorHAnsi"/>
        </w:rPr>
        <w:t xml:space="preserve">The information provided in </w:t>
      </w:r>
      <w:r w:rsidR="00932D01">
        <w:rPr>
          <w:rFonts w:asciiTheme="minorHAnsi" w:eastAsiaTheme="minorEastAsia" w:hAnsiTheme="minorHAnsi" w:cstheme="minorHAnsi"/>
        </w:rPr>
        <w:t xml:space="preserve">the </w:t>
      </w:r>
      <w:r w:rsidRPr="003A7306">
        <w:rPr>
          <w:rFonts w:asciiTheme="minorHAnsi" w:eastAsiaTheme="minorEastAsia" w:hAnsiTheme="minorHAnsi" w:cstheme="minorHAnsi"/>
        </w:rPr>
        <w:t xml:space="preserve">application form will be verified by the company. In case of any false or forged information, </w:t>
      </w:r>
      <w:r w:rsidR="00932D01">
        <w:rPr>
          <w:rFonts w:asciiTheme="minorHAnsi" w:eastAsiaTheme="minorEastAsia" w:hAnsiTheme="minorHAnsi" w:cstheme="minorHAnsi"/>
        </w:rPr>
        <w:t xml:space="preserve">the </w:t>
      </w:r>
      <w:r w:rsidRPr="003A7306">
        <w:rPr>
          <w:rFonts w:asciiTheme="minorHAnsi" w:eastAsiaTheme="minorEastAsia" w:hAnsiTheme="minorHAnsi" w:cstheme="minorHAnsi"/>
        </w:rPr>
        <w:t>company reserves the right to cancel the candidature at any stage (even after employment if so, discovered later) and to initiate legal action against the applicant.</w:t>
      </w:r>
    </w:p>
    <w:p w14:paraId="6773E366" w14:textId="77777777" w:rsidR="000F02FD" w:rsidRPr="003A7306" w:rsidRDefault="000F02FD" w:rsidP="0022075A">
      <w:pPr>
        <w:pStyle w:val="ListParagraph"/>
        <w:numPr>
          <w:ilvl w:val="0"/>
          <w:numId w:val="5"/>
        </w:numPr>
        <w:spacing w:after="0" w:line="240" w:lineRule="auto"/>
        <w:ind w:right="95"/>
        <w:jc w:val="both"/>
        <w:rPr>
          <w:rFonts w:asciiTheme="minorHAnsi" w:eastAsiaTheme="minorEastAsia" w:hAnsiTheme="minorHAnsi" w:cstheme="minorHAnsi"/>
        </w:rPr>
      </w:pPr>
      <w:r w:rsidRPr="003A7306">
        <w:rPr>
          <w:rFonts w:asciiTheme="minorHAnsi" w:eastAsiaTheme="minorEastAsia" w:hAnsiTheme="minorHAnsi" w:cstheme="minorHAnsi"/>
        </w:rPr>
        <w:t>We are an equal employment opportunity employer.</w:t>
      </w:r>
    </w:p>
    <w:p w14:paraId="352B7F51" w14:textId="6A3C706E" w:rsidR="000F02FD" w:rsidRPr="003A7306" w:rsidRDefault="000F02FD" w:rsidP="0022075A">
      <w:pPr>
        <w:pStyle w:val="ListParagraph"/>
        <w:numPr>
          <w:ilvl w:val="0"/>
          <w:numId w:val="5"/>
        </w:numPr>
        <w:spacing w:after="0" w:line="276" w:lineRule="auto"/>
        <w:ind w:right="95"/>
        <w:jc w:val="both"/>
        <w:rPr>
          <w:rFonts w:asciiTheme="minorHAnsi" w:eastAsiaTheme="minorEastAsia" w:hAnsiTheme="minorHAnsi" w:cstheme="minorHAnsi"/>
        </w:rPr>
      </w:pPr>
      <w:r w:rsidRPr="003A7306">
        <w:rPr>
          <w:rFonts w:asciiTheme="minorHAnsi" w:eastAsiaTheme="minorEastAsia" w:hAnsiTheme="minorHAnsi" w:cstheme="minorHAnsi"/>
        </w:rPr>
        <w:t>Candidates may contact NTS for any query regarding written test, display of provisional and final list of candidates, roll number slips, test centers, results</w:t>
      </w:r>
      <w:r w:rsidR="00932D01">
        <w:rPr>
          <w:rFonts w:asciiTheme="minorHAnsi" w:eastAsiaTheme="minorEastAsia" w:hAnsiTheme="minorHAnsi" w:cstheme="minorHAnsi"/>
        </w:rPr>
        <w:t>,</w:t>
      </w:r>
      <w:r w:rsidRPr="003A7306">
        <w:rPr>
          <w:rFonts w:asciiTheme="minorHAnsi" w:eastAsiaTheme="minorEastAsia" w:hAnsiTheme="minorHAnsi" w:cstheme="minorHAnsi"/>
        </w:rPr>
        <w:t xml:space="preserve"> etc.</w:t>
      </w:r>
    </w:p>
    <w:p w14:paraId="26D4FDAC" w14:textId="77777777" w:rsidR="000F02FD" w:rsidRPr="003A7306" w:rsidRDefault="000F02FD" w:rsidP="0022075A">
      <w:pPr>
        <w:pStyle w:val="ListParagraph"/>
        <w:numPr>
          <w:ilvl w:val="0"/>
          <w:numId w:val="5"/>
        </w:numPr>
        <w:spacing w:after="0" w:line="240" w:lineRule="auto"/>
        <w:ind w:right="95"/>
        <w:jc w:val="both"/>
        <w:rPr>
          <w:rFonts w:asciiTheme="minorHAnsi" w:eastAsiaTheme="minorEastAsia" w:hAnsiTheme="minorHAnsi" w:cstheme="minorHAnsi"/>
        </w:rPr>
      </w:pPr>
      <w:r w:rsidRPr="003A7306">
        <w:rPr>
          <w:rFonts w:asciiTheme="minorHAnsi" w:eastAsiaTheme="minorEastAsia" w:hAnsiTheme="minorHAnsi" w:cstheme="minorHAnsi"/>
        </w:rPr>
        <w:t>No TA/DA will be allowed to the candidates for Test or Interview.</w:t>
      </w:r>
    </w:p>
    <w:p w14:paraId="54148739" w14:textId="09331EA6" w:rsidR="000F02FD" w:rsidRPr="003A7306" w:rsidRDefault="000F02FD" w:rsidP="0022075A">
      <w:pPr>
        <w:pStyle w:val="ListParagraph"/>
        <w:numPr>
          <w:ilvl w:val="0"/>
          <w:numId w:val="5"/>
        </w:numPr>
        <w:spacing w:after="0" w:line="240" w:lineRule="auto"/>
        <w:ind w:right="95"/>
        <w:jc w:val="both"/>
        <w:rPr>
          <w:rFonts w:asciiTheme="minorHAnsi" w:eastAsiaTheme="minorEastAsia" w:hAnsiTheme="minorHAnsi" w:cstheme="minorHAnsi"/>
        </w:rPr>
      </w:pPr>
      <w:r w:rsidRPr="003A7306">
        <w:rPr>
          <w:rFonts w:asciiTheme="minorHAnsi" w:eastAsiaTheme="minorEastAsia" w:hAnsiTheme="minorHAnsi" w:cstheme="minorHAnsi"/>
        </w:rPr>
        <w:t>ISMO reserves the right to increase or decrease the number of posts or withhold the recruitment process at any stage.</w:t>
      </w:r>
    </w:p>
    <w:p w14:paraId="61754CE4" w14:textId="6C132769" w:rsidR="000F02FD" w:rsidRPr="00D10398" w:rsidRDefault="00932D01" w:rsidP="00402B71">
      <w:pPr>
        <w:pStyle w:val="ListParagraph"/>
        <w:numPr>
          <w:ilvl w:val="0"/>
          <w:numId w:val="5"/>
        </w:numPr>
        <w:spacing w:after="0" w:line="240" w:lineRule="auto"/>
        <w:ind w:right="95"/>
        <w:jc w:val="both"/>
        <w:rPr>
          <w:rFonts w:asciiTheme="minorHAnsi" w:hAnsiTheme="minorHAnsi" w:cstheme="minorHAnsi"/>
        </w:rPr>
      </w:pPr>
      <w:r>
        <w:rPr>
          <w:rFonts w:asciiTheme="minorHAnsi" w:eastAsiaTheme="minorEastAsia" w:hAnsiTheme="minorHAnsi" w:cstheme="minorHAnsi"/>
        </w:rPr>
        <w:t>The l</w:t>
      </w:r>
      <w:r w:rsidR="000F02FD" w:rsidRPr="003A7306">
        <w:rPr>
          <w:rFonts w:asciiTheme="minorHAnsi" w:eastAsiaTheme="minorEastAsia" w:hAnsiTheme="minorHAnsi" w:cstheme="minorHAnsi"/>
        </w:rPr>
        <w:t>ast date for receipt of applications is May 25, 2025.</w:t>
      </w:r>
    </w:p>
    <w:p w14:paraId="4994CBBB" w14:textId="77777777" w:rsidR="00D10398" w:rsidRPr="00D10398" w:rsidRDefault="00D10398" w:rsidP="00D10398">
      <w:pPr>
        <w:spacing w:after="0" w:line="240" w:lineRule="auto"/>
        <w:ind w:right="95"/>
        <w:jc w:val="both"/>
        <w:rPr>
          <w:rFonts w:cstheme="minorHAnsi"/>
        </w:rPr>
      </w:pPr>
    </w:p>
    <w:p w14:paraId="6C13AAB5" w14:textId="77777777" w:rsidR="000F02FD" w:rsidRPr="00D34D2F" w:rsidRDefault="000F02FD" w:rsidP="000F02FD">
      <w:pPr>
        <w:pStyle w:val="ListParagraph"/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4127"/>
      </w:tblGrid>
      <w:tr w:rsidR="000F02FD" w:rsidRPr="00D34D2F" w14:paraId="371C0E05" w14:textId="77777777" w:rsidTr="000F02FD">
        <w:tc>
          <w:tcPr>
            <w:tcW w:w="4344" w:type="dxa"/>
            <w:hideMark/>
          </w:tcPr>
          <w:p w14:paraId="4988C077" w14:textId="222595E8" w:rsidR="000F02FD" w:rsidRPr="00D34D2F" w:rsidRDefault="000F02FD" w:rsidP="000F02FD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D34D2F">
              <w:rPr>
                <w:rFonts w:asciiTheme="minorHAnsi" w:hAnsiTheme="minorHAnsi" w:cstheme="minorHAnsi"/>
                <w:b/>
              </w:rPr>
              <w:t>Executive Director (HR / Admin) ISMO</w:t>
            </w:r>
          </w:p>
          <w:p w14:paraId="16F4BC0D" w14:textId="6910304C" w:rsidR="000F02FD" w:rsidRPr="00D34D2F" w:rsidRDefault="000F02FD" w:rsidP="000F02FD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D34D2F">
              <w:rPr>
                <w:rFonts w:asciiTheme="minorHAnsi" w:hAnsiTheme="minorHAnsi" w:cstheme="minorHAnsi"/>
                <w:b/>
              </w:rPr>
              <w:t>Pitras Bukhari Road, H-8/I,</w:t>
            </w:r>
          </w:p>
          <w:p w14:paraId="2D19CBF2" w14:textId="791844FE" w:rsidR="000F02FD" w:rsidRPr="00D34D2F" w:rsidRDefault="000F02FD" w:rsidP="000F02FD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D34D2F">
              <w:rPr>
                <w:rFonts w:asciiTheme="minorHAnsi" w:hAnsiTheme="minorHAnsi" w:cstheme="minorHAnsi"/>
                <w:b/>
              </w:rPr>
              <w:t>Islamabad</w:t>
            </w:r>
          </w:p>
          <w:p w14:paraId="72F7F21C" w14:textId="0FC7CF8B" w:rsidR="000F02FD" w:rsidRPr="00D34D2F" w:rsidRDefault="000F02FD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90" w:type="dxa"/>
            <w:hideMark/>
          </w:tcPr>
          <w:p w14:paraId="2D1002C0" w14:textId="77777777" w:rsidR="000F02FD" w:rsidRPr="00D34D2F" w:rsidRDefault="000F02FD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D34D2F">
              <w:rPr>
                <w:rFonts w:asciiTheme="minorHAnsi" w:hAnsiTheme="minorHAnsi" w:cstheme="minorHAnsi"/>
                <w:b/>
              </w:rPr>
              <w:t>National Testing Service (NTS)</w:t>
            </w:r>
          </w:p>
          <w:p w14:paraId="5A464CDA" w14:textId="77777777" w:rsidR="000F02FD" w:rsidRPr="00D34D2F" w:rsidRDefault="000F02FD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D34D2F">
              <w:rPr>
                <w:rFonts w:asciiTheme="minorHAnsi" w:hAnsiTheme="minorHAnsi" w:cstheme="minorHAnsi"/>
                <w:b/>
              </w:rPr>
              <w:t xml:space="preserve">Plot # 96, Street # 4, H-8/1, </w:t>
            </w:r>
          </w:p>
          <w:p w14:paraId="55FF1D83" w14:textId="77777777" w:rsidR="000F02FD" w:rsidRPr="00D34D2F" w:rsidRDefault="000F02FD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D34D2F">
              <w:rPr>
                <w:rFonts w:asciiTheme="minorHAnsi" w:hAnsiTheme="minorHAnsi" w:cstheme="minorHAnsi"/>
                <w:b/>
              </w:rPr>
              <w:t>Islamabad</w:t>
            </w:r>
          </w:p>
        </w:tc>
      </w:tr>
    </w:tbl>
    <w:p w14:paraId="04939163" w14:textId="77777777" w:rsidR="00903E3F" w:rsidRPr="009C6319" w:rsidRDefault="00903E3F" w:rsidP="00A42492">
      <w:pPr>
        <w:spacing w:before="120" w:after="120"/>
        <w:rPr>
          <w:rFonts w:ascii="Garamond" w:hAnsi="Garamond" w:cs="Times New Roman"/>
        </w:rPr>
      </w:pPr>
    </w:p>
    <w:sectPr w:rsidR="00903E3F" w:rsidRPr="009C6319" w:rsidSect="00E50D6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4D47"/>
    <w:multiLevelType w:val="hybridMultilevel"/>
    <w:tmpl w:val="E5BACB96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2B7A2A6E"/>
    <w:multiLevelType w:val="hybridMultilevel"/>
    <w:tmpl w:val="E7E4A7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77755"/>
    <w:multiLevelType w:val="hybridMultilevel"/>
    <w:tmpl w:val="89868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33BA5"/>
    <w:multiLevelType w:val="hybridMultilevel"/>
    <w:tmpl w:val="02303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117BF"/>
    <w:multiLevelType w:val="hybridMultilevel"/>
    <w:tmpl w:val="08202434"/>
    <w:lvl w:ilvl="0" w:tplc="AF2CA84A">
      <w:start w:val="1"/>
      <w:numFmt w:val="lowerRoman"/>
      <w:lvlText w:val="%1."/>
      <w:lvlJc w:val="righ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/>
        <w:strike w:val="0"/>
        <w:dstrike w:val="0"/>
        <w:u w:val="none"/>
        <w:effect w:val="no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B74D0"/>
    <w:multiLevelType w:val="hybridMultilevel"/>
    <w:tmpl w:val="63484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A0MjYzMzCzNDM0MLZU0lEKTi0uzszPAykwqgUAo+yGGiwAAAA="/>
  </w:docVars>
  <w:rsids>
    <w:rsidRoot w:val="00903E3F"/>
    <w:rsid w:val="0003118A"/>
    <w:rsid w:val="0007219D"/>
    <w:rsid w:val="00075B11"/>
    <w:rsid w:val="000F02FD"/>
    <w:rsid w:val="0014771E"/>
    <w:rsid w:val="00207D15"/>
    <w:rsid w:val="0022075A"/>
    <w:rsid w:val="002A7411"/>
    <w:rsid w:val="003A7306"/>
    <w:rsid w:val="003D0BBD"/>
    <w:rsid w:val="00402B71"/>
    <w:rsid w:val="00456FCF"/>
    <w:rsid w:val="004A622A"/>
    <w:rsid w:val="004F78AE"/>
    <w:rsid w:val="00534AF8"/>
    <w:rsid w:val="0056474F"/>
    <w:rsid w:val="005F278E"/>
    <w:rsid w:val="006303B9"/>
    <w:rsid w:val="006618B6"/>
    <w:rsid w:val="006A54F0"/>
    <w:rsid w:val="007B5089"/>
    <w:rsid w:val="007D34FC"/>
    <w:rsid w:val="00837AF3"/>
    <w:rsid w:val="008B7983"/>
    <w:rsid w:val="00903E3F"/>
    <w:rsid w:val="00932D01"/>
    <w:rsid w:val="0098523B"/>
    <w:rsid w:val="009C6319"/>
    <w:rsid w:val="00A11DAD"/>
    <w:rsid w:val="00A42492"/>
    <w:rsid w:val="00C44036"/>
    <w:rsid w:val="00D10398"/>
    <w:rsid w:val="00D34D2F"/>
    <w:rsid w:val="00D5442B"/>
    <w:rsid w:val="00E01603"/>
    <w:rsid w:val="00E30B0D"/>
    <w:rsid w:val="00E50D64"/>
    <w:rsid w:val="00F448A0"/>
    <w:rsid w:val="00F84167"/>
    <w:rsid w:val="00F9606F"/>
    <w:rsid w:val="00F9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F2959"/>
  <w15:chartTrackingRefBased/>
  <w15:docId w15:val="{16E7CC6C-BB48-4673-9399-4C28068F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E3F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E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Citation List,본문(내용),List Paragraph (numbered (a)),Normal 2,Light Grid - Accent 31,References,ReferencesCxSpLast,lp1,Numbered Paragraph,Main numbered paragraph,Numbered List Paragraph,123 List Paragraph,List Paragraph nowy,Liste 1,Dot pt"/>
    <w:basedOn w:val="Normal"/>
    <w:link w:val="ListParagraphChar"/>
    <w:uiPriority w:val="1"/>
    <w:qFormat/>
    <w:rsid w:val="00903E3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03E3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903E3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03E3F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E30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Citation List Char,본문(내용) Char,List Paragraph (numbered (a)) Char,Normal 2 Char,Light Grid - Accent 31 Char,References Char,ReferencesCxSpLast Char,lp1 Char,Numbered Paragraph Char,Main numbered paragraph Char,123 List Paragraph Char"/>
    <w:link w:val="ListParagraph"/>
    <w:uiPriority w:val="1"/>
    <w:qFormat/>
    <w:locked/>
    <w:rsid w:val="000F02FD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5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s.org.pk" TargetMode="Externa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Raza</dc:creator>
  <cp:keywords/>
  <dc:description/>
  <cp:lastModifiedBy>Naveed Ahmad Faraz</cp:lastModifiedBy>
  <cp:revision>21</cp:revision>
  <cp:lastPrinted>2025-03-13T14:39:00Z</cp:lastPrinted>
  <dcterms:created xsi:type="dcterms:W3CDTF">2025-03-13T12:07:00Z</dcterms:created>
  <dcterms:modified xsi:type="dcterms:W3CDTF">2025-05-06T12:28:00Z</dcterms:modified>
</cp:coreProperties>
</file>